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53"/>
        <w:gridCol w:w="4633"/>
      </w:tblGrid>
      <w:tr w:rsidR="009E0991" w:rsidRPr="009E0991" w:rsidTr="00601145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91" w:rsidRPr="009E0991" w:rsidRDefault="009E0991" w:rsidP="009E0991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0991">
              <w:rPr>
                <w:rFonts w:ascii="Times New Roman" w:hAnsi="Times New Roman"/>
                <w:sz w:val="20"/>
                <w:szCs w:val="20"/>
                <w:lang w:eastAsia="ru-RU"/>
              </w:rPr>
              <w:t>Утверждаю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91" w:rsidRPr="009E0991" w:rsidRDefault="009E0991" w:rsidP="009E0991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09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Приказ </w:t>
            </w:r>
            <w:r w:rsidR="000E262D">
              <w:rPr>
                <w:rFonts w:ascii="Times New Roman" w:hAnsi="Times New Roman"/>
                <w:sz w:val="20"/>
                <w:szCs w:val="20"/>
                <w:lang w:eastAsia="ru-RU"/>
              </w:rPr>
              <w:t>№41 от 05.03.2016 г</w:t>
            </w:r>
          </w:p>
        </w:tc>
      </w:tr>
      <w:tr w:rsidR="009E0991" w:rsidRPr="009E0991" w:rsidTr="00601145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91" w:rsidRPr="009E0991" w:rsidRDefault="00BA0838" w:rsidP="009E0991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МКОУ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Бурхимахинская</w:t>
            </w:r>
            <w:proofErr w:type="spellEnd"/>
            <w:r w:rsidR="009E0991" w:rsidRPr="009E09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E0991" w:rsidRPr="009E0991" w:rsidRDefault="009E0991" w:rsidP="009E0991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0991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общеобразовательная школа»</w:t>
            </w:r>
          </w:p>
          <w:p w:rsidR="009E0991" w:rsidRPr="009E0991" w:rsidRDefault="00BA0838" w:rsidP="009E0991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_________________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А.М.Мухтарович</w:t>
            </w:r>
            <w:proofErr w:type="spellEnd"/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991" w:rsidRPr="009E0991" w:rsidRDefault="009E0991" w:rsidP="009E0991">
            <w:pPr>
              <w:spacing w:before="30" w:after="3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09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Принято на заседании педагогического совета. Протокол </w:t>
            </w:r>
            <w:r w:rsidR="00EB35B7">
              <w:rPr>
                <w:rFonts w:ascii="Times New Roman" w:hAnsi="Times New Roman"/>
                <w:sz w:val="20"/>
                <w:szCs w:val="20"/>
                <w:lang w:eastAsia="ru-RU"/>
              </w:rPr>
              <w:t>№ 4от 26.02</w:t>
            </w:r>
            <w:r w:rsidR="000E262D">
              <w:rPr>
                <w:rFonts w:ascii="Times New Roman" w:hAnsi="Times New Roman"/>
                <w:sz w:val="20"/>
                <w:szCs w:val="20"/>
                <w:lang w:eastAsia="ru-RU"/>
              </w:rPr>
              <w:t>.2016 г</w:t>
            </w:r>
          </w:p>
        </w:tc>
      </w:tr>
    </w:tbl>
    <w:p w:rsidR="00E257AF" w:rsidRPr="003B752B" w:rsidRDefault="00E257AF" w:rsidP="00EC6BA0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</w:p>
    <w:p w:rsidR="00EC6BA0" w:rsidRPr="003B752B" w:rsidRDefault="005B382A" w:rsidP="00EC6BA0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  <w:r w:rsidRPr="003B752B">
        <w:rPr>
          <w:rFonts w:ascii="Times New Roman" w:hAnsi="Times New Roman"/>
          <w:b/>
          <w:color w:val="000000"/>
          <w:sz w:val="24"/>
          <w:szCs w:val="24"/>
        </w:rPr>
        <w:t xml:space="preserve">Положение </w:t>
      </w:r>
      <w:proofErr w:type="spellStart"/>
      <w:r w:rsidR="00BA0838">
        <w:rPr>
          <w:rFonts w:ascii="Times New Roman" w:hAnsi="Times New Roman"/>
          <w:b/>
          <w:color w:val="000000"/>
          <w:sz w:val="24"/>
          <w:szCs w:val="24"/>
        </w:rPr>
        <w:t>МКОУ</w:t>
      </w:r>
      <w:proofErr w:type="spellEnd"/>
      <w:r w:rsidR="00BA0838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="00BA0838">
        <w:rPr>
          <w:rFonts w:ascii="Times New Roman" w:hAnsi="Times New Roman"/>
          <w:b/>
          <w:color w:val="000000"/>
          <w:sz w:val="24"/>
          <w:szCs w:val="24"/>
        </w:rPr>
        <w:t>Бурхимахинская</w:t>
      </w:r>
      <w:proofErr w:type="spellEnd"/>
      <w:r w:rsidR="00EB35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EB35B7">
        <w:rPr>
          <w:rFonts w:ascii="Times New Roman" w:hAnsi="Times New Roman"/>
          <w:b/>
          <w:color w:val="000000"/>
          <w:sz w:val="24"/>
          <w:szCs w:val="24"/>
        </w:rPr>
        <w:t>СОШ</w:t>
      </w:r>
      <w:proofErr w:type="spellEnd"/>
      <w:r w:rsidR="00EB35B7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5B382A" w:rsidRPr="003B752B" w:rsidRDefault="005B382A" w:rsidP="00EC6BA0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B752B">
        <w:rPr>
          <w:rFonts w:ascii="Times New Roman" w:hAnsi="Times New Roman"/>
          <w:b/>
          <w:color w:val="000000"/>
          <w:sz w:val="24"/>
          <w:szCs w:val="24"/>
        </w:rPr>
        <w:t xml:space="preserve">о проведении  </w:t>
      </w:r>
      <w:r w:rsidRPr="003B752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промежуточной аттестации </w:t>
      </w:r>
      <w:r w:rsidR="00BA117F" w:rsidRPr="003B752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учащ</w:t>
      </w:r>
      <w:r w:rsidRPr="003B752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ихся и осуществлении текущего контроля их успеваемости</w:t>
      </w:r>
    </w:p>
    <w:p w:rsidR="00EC6BA0" w:rsidRPr="003B752B" w:rsidRDefault="000E262D" w:rsidP="000E262D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 с изменениями и дополнениями)</w:t>
      </w:r>
    </w:p>
    <w:p w:rsidR="00EC6BA0" w:rsidRPr="003B752B" w:rsidRDefault="00EC6BA0" w:rsidP="00EC6BA0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382A" w:rsidRDefault="005B382A" w:rsidP="00827B16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</w:t>
      </w:r>
      <w:r w:rsidR="00EC6BA0"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щие положения</w:t>
      </w:r>
    </w:p>
    <w:p w:rsidR="000E262D" w:rsidRPr="003B752B" w:rsidRDefault="000E262D" w:rsidP="000E262D">
      <w:pPr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outlineLvl w:val="4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</w:t>
      </w:r>
      <w:r w:rsidRPr="000E262D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читать утратившим силу положение </w:t>
      </w:r>
      <w:r w:rsidRPr="000E262D">
        <w:rPr>
          <w:rFonts w:ascii="Times New Roman" w:hAnsi="Times New Roman"/>
          <w:color w:val="000000"/>
          <w:sz w:val="24"/>
          <w:szCs w:val="24"/>
        </w:rPr>
        <w:t xml:space="preserve">о проведении  </w:t>
      </w:r>
      <w:r w:rsidRPr="000E26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промежуточной аттестации учащихся и осуществлении текущего контроля их успеваемости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</w:t>
      </w:r>
      <w:r w:rsidRPr="000E262D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твержденное приказом № 180 от 19.11.2013 г  и принятое на заседании педагогического совета школы от 18.11.2013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г </w:t>
      </w:r>
    </w:p>
    <w:p w:rsidR="008350DF" w:rsidRPr="003B752B" w:rsidRDefault="008350DF" w:rsidP="008350DF">
      <w:pPr>
        <w:pStyle w:val="a5"/>
        <w:shd w:val="clear" w:color="auto" w:fill="FFFFFF"/>
        <w:spacing w:after="0" w:line="240" w:lineRule="auto"/>
        <w:ind w:left="84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B382A" w:rsidRPr="003B752B" w:rsidRDefault="005B382A" w:rsidP="008D0FEF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 разработано в соответствии </w:t>
      </w:r>
      <w:r w:rsidR="00EC6BA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</w:t>
      </w:r>
      <w:r w:rsidR="00F546A8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законом от 29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декабря </w:t>
      </w:r>
      <w:r w:rsidR="00F546A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2012 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r w:rsidR="00F546A8" w:rsidRPr="003B752B">
        <w:rPr>
          <w:rFonts w:ascii="Times New Roman" w:hAnsi="Times New Roman"/>
          <w:color w:val="000000"/>
          <w:sz w:val="24"/>
          <w:szCs w:val="24"/>
          <w:lang w:eastAsia="ru-RU"/>
        </w:rPr>
        <w:t>№ 273-ФЗ «Об образовании в Российской Федерации»,  Приказом Министерства образования и науки Российской Федерации от 30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августа </w:t>
      </w:r>
      <w:r w:rsidR="00F546A8" w:rsidRPr="003B752B">
        <w:rPr>
          <w:rFonts w:ascii="Times New Roman" w:hAnsi="Times New Roman"/>
          <w:color w:val="000000"/>
          <w:sz w:val="24"/>
          <w:szCs w:val="24"/>
          <w:lang w:eastAsia="ru-RU"/>
        </w:rPr>
        <w:t>2013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  <w:r w:rsidR="00F546A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1015 «Об утверждении 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F546A8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орядка</w:t>
      </w:r>
      <w:r w:rsidR="006853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="00F546A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="00EC6BA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Уставом </w:t>
      </w:r>
      <w:proofErr w:type="spellStart"/>
      <w:r w:rsidR="00BA0838">
        <w:rPr>
          <w:rFonts w:ascii="Times New Roman" w:hAnsi="Times New Roman"/>
          <w:color w:val="000000"/>
          <w:sz w:val="24"/>
          <w:szCs w:val="24"/>
          <w:lang w:eastAsia="ru-RU"/>
        </w:rPr>
        <w:t>МКОУ</w:t>
      </w:r>
      <w:proofErr w:type="spellEnd"/>
      <w:r w:rsidR="00BA08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BA0838">
        <w:rPr>
          <w:rFonts w:ascii="Times New Roman" w:hAnsi="Times New Roman"/>
          <w:color w:val="000000"/>
          <w:sz w:val="24"/>
          <w:szCs w:val="24"/>
          <w:lang w:eastAsia="ru-RU"/>
        </w:rPr>
        <w:t>Бурхимахинская</w:t>
      </w:r>
      <w:proofErr w:type="spellEnd"/>
      <w:r w:rsidR="0068531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8531B">
        <w:rPr>
          <w:rFonts w:ascii="Times New Roman" w:hAnsi="Times New Roman"/>
          <w:color w:val="000000"/>
          <w:sz w:val="24"/>
          <w:szCs w:val="24"/>
          <w:lang w:eastAsia="ru-RU"/>
        </w:rPr>
        <w:t>СОШ</w:t>
      </w:r>
      <w:proofErr w:type="spellEnd"/>
      <w:r w:rsidR="0068531B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5B382A" w:rsidRPr="003B752B" w:rsidRDefault="000E262D" w:rsidP="00EC6BA0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1.3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EC6BA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Настоящее Положение</w:t>
      </w:r>
      <w:r w:rsidR="00EF3CE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</w:t>
      </w:r>
      <w:r w:rsidR="00EC6BA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проведении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ихся</w:t>
      </w:r>
      <w:r w:rsidR="00EC6BA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осуществлении текущего контроля их успеваемости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Положение) является локальным</w:t>
      </w:r>
      <w:r w:rsidR="00D00CC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нормативным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актом </w:t>
      </w:r>
      <w:proofErr w:type="spellStart"/>
      <w:r w:rsidR="00BA0838">
        <w:rPr>
          <w:rFonts w:ascii="Times New Roman" w:hAnsi="Times New Roman"/>
          <w:color w:val="000000"/>
          <w:sz w:val="24"/>
          <w:szCs w:val="24"/>
          <w:lang w:eastAsia="ru-RU"/>
        </w:rPr>
        <w:t>МКОУ</w:t>
      </w:r>
      <w:proofErr w:type="spellEnd"/>
      <w:r w:rsidR="00BA08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BA0838">
        <w:rPr>
          <w:rFonts w:ascii="Times New Roman" w:hAnsi="Times New Roman"/>
          <w:color w:val="000000"/>
          <w:sz w:val="24"/>
          <w:szCs w:val="24"/>
          <w:lang w:eastAsia="ru-RU"/>
        </w:rPr>
        <w:t>Бурхимахинская</w:t>
      </w:r>
      <w:proofErr w:type="spellEnd"/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СОШ</w:t>
      </w:r>
      <w:proofErr w:type="spellEnd"/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</w:t>
      </w:r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Школа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), регулирующим периодичность, порядок,  систему оценок и формы проведения промежуточной аттестации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EC6BA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текущего контроля </w:t>
      </w:r>
      <w:r w:rsidR="00EC6BA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 успеваемости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</w:p>
    <w:p w:rsidR="008350DF" w:rsidRPr="003B752B" w:rsidRDefault="005B382A" w:rsidP="000F5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="000E262D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="0074535C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текущим контролем успеваемости и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аттестацией </w:t>
      </w:r>
      <w:bookmarkStart w:id="0" w:name="st58_1"/>
      <w:bookmarkStart w:id="1" w:name="st58_2"/>
      <w:bookmarkStart w:id="2" w:name="st58_4"/>
      <w:bookmarkStart w:id="3" w:name="st58_5"/>
      <w:bookmarkStart w:id="4" w:name="st58_7"/>
      <w:bookmarkStart w:id="5" w:name="st58_8"/>
      <w:bookmarkStart w:id="6" w:name="st58_9"/>
      <w:bookmarkStart w:id="7" w:name="st58_10"/>
      <w:bookmarkStart w:id="8" w:name="st58_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C41F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учащихся. </w:t>
      </w:r>
    </w:p>
    <w:p w:rsidR="008350DF" w:rsidRPr="003B752B" w:rsidRDefault="000E262D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1.5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350DF" w:rsidRPr="003B752B">
        <w:rPr>
          <w:sz w:val="24"/>
          <w:szCs w:val="24"/>
        </w:rPr>
        <w:t xml:space="preserve"> 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 </w:t>
      </w:r>
    </w:p>
    <w:p w:rsidR="000F5126" w:rsidRPr="003B752B" w:rsidRDefault="00DC41F3" w:rsidP="000F5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Проведение</w:t>
      </w:r>
      <w:r w:rsidR="004B45A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текущего</w:t>
      </w:r>
      <w:r w:rsidR="004B45A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успеваемости 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направлено на обеспечение </w:t>
      </w:r>
      <w:r w:rsidR="004B45A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выстраивания образовательного процесса максимально эффективным образом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достижения </w:t>
      </w:r>
      <w:r w:rsidR="000F5126" w:rsidRPr="003B752B">
        <w:rPr>
          <w:rFonts w:ascii="Times New Roman" w:hAnsi="Times New Roman"/>
          <w:sz w:val="24"/>
          <w:szCs w:val="24"/>
        </w:rPr>
        <w:t xml:space="preserve"> результатов освоения основных общеобразовательных программ, предусмотренных федеральными государственными образовательными стандартами</w:t>
      </w:r>
      <w:r w:rsidR="008350DF" w:rsidRPr="003B752B">
        <w:rPr>
          <w:rFonts w:ascii="Times New Roman" w:hAnsi="Times New Roman"/>
          <w:sz w:val="24"/>
          <w:szCs w:val="24"/>
        </w:rPr>
        <w:t xml:space="preserve"> 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начального общего, основного общего и среднего общего образования (далее – ФГОС)</w:t>
      </w:r>
      <w:r w:rsidR="000F5126" w:rsidRPr="003B752B">
        <w:rPr>
          <w:rFonts w:ascii="Times New Roman" w:hAnsi="Times New Roman"/>
          <w:sz w:val="24"/>
          <w:szCs w:val="24"/>
        </w:rPr>
        <w:t>.</w:t>
      </w:r>
      <w:proofErr w:type="gramEnd"/>
    </w:p>
    <w:p w:rsidR="008C23E9" w:rsidRPr="003B752B" w:rsidRDefault="005B382A" w:rsidP="000F512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="000E262D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704A64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– это </w:t>
      </w:r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установление </w:t>
      </w:r>
      <w:proofErr w:type="gramStart"/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уровня достижения результатов освоения учебных</w:t>
      </w:r>
      <w:proofErr w:type="gramEnd"/>
      <w:r w:rsidR="000F512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предметов, курсов, дисциплин (модулей), предусмотренных  образовательной программой. </w:t>
      </w:r>
    </w:p>
    <w:p w:rsidR="000F5126" w:rsidRPr="003B752B" w:rsidRDefault="000F5126" w:rsidP="000F512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начиная со второго класса.</w:t>
      </w:r>
    </w:p>
    <w:p w:rsidR="00106D7A" w:rsidRPr="003B752B" w:rsidRDefault="00106D7A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Промежуточная аттестация подразделяется на четвертную (триместровую) промежуточную аттестацию, которая проводится по каждому учебному предмету, курсу, дисциплине, модулю по итогам ч</w:t>
      </w:r>
      <w:r w:rsidR="0068531B">
        <w:rPr>
          <w:rFonts w:ascii="Times New Roman" w:hAnsi="Times New Roman"/>
          <w:color w:val="000000"/>
          <w:sz w:val="24"/>
          <w:szCs w:val="24"/>
          <w:lang w:eastAsia="ru-RU"/>
        </w:rPr>
        <w:t>етверти (триместра), а также год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D23468" w:rsidRPr="003B752B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0F5126" w:rsidRPr="003B752B" w:rsidRDefault="00D23468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proofErr w:type="gramStart"/>
      <w:r w:rsidR="00106D7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результатов четвертных (триместровых) промежуточных аттестаций, и представляет собой результат четвертной (триместровой) аттестации в случае, если учебный предмет, курс, дисциплина, модуль осваивался обучающимся в срок одной четверти (триместра), либо среднее арифметическое результатов четвертных (триместровых) аттестаций в случае, если учебный предмет, курс, дисциплина, модуль осваивался обучающимся в срок более одной четверти (триместра).</w:t>
      </w:r>
      <w:proofErr w:type="gramEnd"/>
      <w:r w:rsidR="00106D7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Округление результата проводится в пользу о</w:t>
      </w:r>
      <w:r w:rsidR="00033938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бучающегося</w:t>
      </w:r>
      <w:proofErr w:type="gramStart"/>
      <w:r w:rsidR="0003393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8531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8350DF" w:rsidRPr="003B752B" w:rsidRDefault="008350DF" w:rsidP="00FD6CB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B382A" w:rsidRPr="003B752B" w:rsidRDefault="005B382A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Содержание и порядок проведения текущего контроля успеваемости </w:t>
      </w:r>
      <w:r w:rsidR="00BA117F"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</w:t>
      </w:r>
      <w:r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ихся</w:t>
      </w:r>
    </w:p>
    <w:p w:rsidR="0044466B" w:rsidRPr="003B752B" w:rsidRDefault="0044466B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BB4052" w:rsidRPr="003B752B" w:rsidRDefault="006E3EDF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B405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BB405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ихся проводится в течение учебного периода </w:t>
      </w:r>
      <w:r w:rsidR="00BB405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в целях:</w:t>
      </w:r>
    </w:p>
    <w:p w:rsidR="00BB4052" w:rsidRPr="003B752B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контроля уровня </w:t>
      </w:r>
      <w:r w:rsidR="004C446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достижения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имися </w:t>
      </w:r>
      <w:r w:rsidR="004C446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результатов, предусмотренных образовательной программой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B4052" w:rsidRPr="003B752B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C446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оценки </w:t>
      </w:r>
      <w:proofErr w:type="gramStart"/>
      <w:r w:rsidR="004C446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соответствия </w:t>
      </w:r>
      <w:r w:rsidR="00B23B6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результатов освоения образовательных программ</w:t>
      </w:r>
      <w:proofErr w:type="gramEnd"/>
      <w:r w:rsidR="00B23B6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требовани</w:t>
      </w:r>
      <w:r w:rsidR="00AD44D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ям</w:t>
      </w:r>
      <w:r w:rsidR="00B23B6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ФГОС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B4052" w:rsidRPr="003B752B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B643A7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B3478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проведения учащимся самооценки, оценк</w:t>
      </w:r>
      <w:r w:rsidR="002F4A9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="00FB347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43A7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его </w:t>
      </w:r>
      <w:r w:rsidR="00FB347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работы </w:t>
      </w:r>
      <w:r w:rsidR="00AD44D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педагогическим работником с целью </w:t>
      </w:r>
      <w:r w:rsidR="00B643A7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возможно</w:t>
      </w:r>
      <w:r w:rsidR="00AD44D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 совершенствования </w:t>
      </w:r>
      <w:r w:rsidR="00FB3478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образовательного процесса</w:t>
      </w:r>
      <w:r w:rsidR="00CC1B81" w:rsidRPr="003B752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E3EDF" w:rsidRPr="003B752B" w:rsidRDefault="00BB4052" w:rsidP="00246DBB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453AEB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E3E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осуществляется </w:t>
      </w:r>
      <w:r w:rsidR="00AD44D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педагогическим работником, реализующим соответствующую часть образовательной программы</w:t>
      </w:r>
      <w:r w:rsidR="006E3E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B382A" w:rsidRPr="003B752B" w:rsidRDefault="005B382A" w:rsidP="00EF3CE8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5758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Порядок, формы, периодичность, количество обязательных мероприятий при проведении текущего контроля успеваемости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ихся определяются</w:t>
      </w:r>
      <w:r w:rsidR="00D00CC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педагогическим работником с учетом образовательной программы</w:t>
      </w:r>
      <w:r w:rsidR="00CC1B81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D00CCA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00CC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Фиксация результатов текущего контроля осуществляется, как правило, 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десятибалльная), а также может быть предусмотрена фиксация удовлетворительной  либо неудовлетворительной оценки результатов освоения образовательных программ без разделения на уровни освоения.</w:t>
      </w:r>
    </w:p>
    <w:p w:rsidR="005B382A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ихся первого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класса в течение учебного года осуществляется без фиксации достижений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ихся  в виде отметок по пятибалльной системе</w:t>
      </w:r>
      <w:r w:rsidR="00DA554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, допустимо использовать только положительную и не различаемую по уровням фиксацию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26A32" w:rsidRPr="003B752B" w:rsidRDefault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D00CCA" w:rsidRPr="003B752B" w:rsidDel="00D00C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D00CC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Последствия </w:t>
      </w:r>
      <w:proofErr w:type="gramStart"/>
      <w:r w:rsidR="00D00CC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получения неудовлетворительного результата текущего контроля успеваемости</w:t>
      </w:r>
      <w:proofErr w:type="gramEnd"/>
      <w:r w:rsidR="00D00CC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  <w:r w:rsidR="00526A3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961EC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="008961EC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Результаты текущего контроля фиксируются в документах (классных журналах и иных установленных документах).</w:t>
      </w:r>
    </w:p>
    <w:p w:rsidR="008961EC" w:rsidRPr="003B752B" w:rsidRDefault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961EC" w:rsidRPr="003B752B" w:rsidDel="008961E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Успеваемость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ихся, занимающихся по индивидуальному учебному плану,</w:t>
      </w:r>
      <w:r w:rsidR="003F37A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подлежит текущему контролю </w:t>
      </w:r>
      <w:r w:rsidR="008961EC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учетом особенностей освоения образовательной программы, предусмотренных индивидуальным учебным планом. </w:t>
      </w:r>
      <w:proofErr w:type="gramEnd"/>
    </w:p>
    <w:p w:rsidR="009336C3" w:rsidRPr="003B752B" w:rsidRDefault="009336C3" w:rsidP="009336C3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Педагогические работники доводят до сведения родителей (законных представителей)  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</w:t>
      </w:r>
      <w:proofErr w:type="gramEnd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Педагогические работники в рамках работы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родителями</w:t>
      </w:r>
      <w:proofErr w:type="gramEnd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</w:t>
      </w:r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классному руководителю.</w:t>
      </w:r>
    </w:p>
    <w:p w:rsidR="009336C3" w:rsidRPr="003B752B" w:rsidRDefault="009336C3" w:rsidP="009336C3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</w:p>
    <w:p w:rsidR="005B382A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B382A" w:rsidRPr="003B752B" w:rsidRDefault="005B382A" w:rsidP="008350D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Содержание, и порядок проведения промежуточной аттестации</w:t>
      </w:r>
    </w:p>
    <w:p w:rsidR="00603EA8" w:rsidRPr="003B752B" w:rsidRDefault="00603EA8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3.1. Целями проведения промежуточной аттестации являются: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- соотнесение этого уровня с требованиями ФГОС;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- оценка достижений конкретного учащегося, позволяющая выявить пробелы в освоении им образовательной программы и учитывать индивидуальные</w:t>
      </w:r>
      <w:r w:rsidRPr="003B752B">
        <w:rPr>
          <w:rFonts w:ascii="Times New Roman" w:hAnsi="Times New Roman"/>
          <w:sz w:val="24"/>
          <w:szCs w:val="24"/>
          <w:lang w:eastAsia="ru-RU"/>
        </w:rPr>
        <w:t> 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потребности учащегося в осуществлении образовательной деятельности,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- 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3.2. Промежуточная аттестация в</w:t>
      </w:r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Школе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3.3. Формами промежуточной аттестации являются: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письменная проверка – письменный ответ учащегося на один или систему вопросов (заданий).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другое;</w:t>
      </w:r>
      <w:proofErr w:type="gramEnd"/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устная проверка – устный ответ учащегося на один или систему вопросов в форме ответа на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вопросы,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билеты,  беседы, собеседования и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другое</w:t>
      </w:r>
      <w:proofErr w:type="gramEnd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- комбинированная проверка - сочетание письменных и устных форм проверок.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Иные формы промежуточной аттестации могут предусматриваться образовательной программой. </w:t>
      </w:r>
    </w:p>
    <w:p w:rsidR="008350DF" w:rsidRPr="003B752B" w:rsidRDefault="008350DF" w:rsidP="008350DF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обучающегося. </w:t>
      </w:r>
    </w:p>
    <w:p w:rsidR="00A77630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7257BF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Фиксация результатов промежуточной аттестации осуществляется, как правило, по пятибалльной системе. </w:t>
      </w:r>
    </w:p>
    <w:p w:rsidR="009336C3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пропуске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имся по уважительной причине более половины учебного времени, отводимого на изучение </w:t>
      </w:r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учебного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предмета,</w:t>
      </w:r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курса, дисциплины, модуля учащийся имеет право на перенос срока проведения промежуточной аттестации. Новый срок проведения промежуточной аттестации определяется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Школой</w:t>
      </w:r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9336C3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54045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Педагогические работники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доводят до сведения родителей (законных представителей)  сведения о результатах </w:t>
      </w:r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промежуточной аттестации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учащихся</w:t>
      </w:r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</w:t>
      </w:r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(законных представителей) учащихся.</w:t>
      </w:r>
      <w:proofErr w:type="gramEnd"/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Педагогические работники в рамках работы </w:t>
      </w:r>
      <w:proofErr w:type="gramStart"/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родителями</w:t>
      </w:r>
      <w:proofErr w:type="gramEnd"/>
      <w:r w:rsidR="009336C3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классному руководителю.</w:t>
      </w:r>
    </w:p>
    <w:p w:rsidR="00D04178" w:rsidRPr="003B752B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Symbol" w:hAnsi="Symbol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3F37A6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04497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с</w:t>
      </w:r>
      <w:r w:rsidR="00A9146E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рок</w:t>
      </w:r>
      <w:r w:rsidR="00C04497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ов и порядка</w:t>
      </w:r>
      <w:r w:rsidR="00A17D4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225ED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проведения промежуточной </w:t>
      </w:r>
      <w:r w:rsidR="00A9146E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аттестации </w:t>
      </w:r>
      <w:r w:rsidR="00A17D4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могут быть установлены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Школой</w:t>
      </w:r>
      <w:r w:rsidR="00A17D4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для следующих категорий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9225ED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ихся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заявлению учащихся (их законных представителей)</w:t>
      </w:r>
      <w:r w:rsidR="00A17D4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  <w:r w:rsidR="00AD590A"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</w:p>
    <w:p w:rsidR="005B382A" w:rsidRPr="003B752B" w:rsidRDefault="005B382A" w:rsidP="00D04178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       выезжающи</w:t>
      </w:r>
      <w:r w:rsidR="00A17D4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учебно-тренировочные сборы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олимпиады школьников, на российские или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международные спортивные</w:t>
      </w:r>
      <w:proofErr w:type="gramEnd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соревнования, конкурсы, смотры, олимпиады и тренировочные сборы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иные подобные мероприятия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6D5A00" w:rsidRPr="003B752B" w:rsidRDefault="00AD590A" w:rsidP="006579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Pr="003B752B">
        <w:rPr>
          <w:rFonts w:ascii="Symbol" w:hAnsi="Symbol"/>
          <w:color w:val="000000"/>
          <w:sz w:val="24"/>
          <w:szCs w:val="24"/>
          <w:lang w:eastAsia="ru-RU"/>
        </w:rPr>
        <w:t></w:t>
      </w:r>
      <w:r w:rsidR="005B382A" w:rsidRPr="003B752B">
        <w:rPr>
          <w:rFonts w:ascii="Symbol" w:hAnsi="Symbol"/>
          <w:color w:val="000000"/>
          <w:sz w:val="24"/>
          <w:szCs w:val="24"/>
          <w:lang w:eastAsia="ru-RU"/>
        </w:rPr>
        <w:t>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       отъезжающи</w:t>
      </w:r>
      <w:r w:rsidR="00A17D4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х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постоянное место жительства за рубеж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77630" w:rsidRPr="003B752B" w:rsidRDefault="00A77630" w:rsidP="006579B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- для учащихся находящихся на лечении в стационаре</w:t>
      </w:r>
    </w:p>
    <w:p w:rsidR="00A77630" w:rsidRPr="003B752B" w:rsidRDefault="00D04178" w:rsidP="00A77630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иных учащихся </w:t>
      </w:r>
      <w:r w:rsidR="00AC7887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решению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педагогического совета </w:t>
      </w:r>
    </w:p>
    <w:p w:rsidR="005B382A" w:rsidRPr="003B752B" w:rsidRDefault="006D5A00" w:rsidP="00A77630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="00A9146E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Для </w:t>
      </w:r>
      <w:r w:rsidR="00AC14E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учащихся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обучающихся по индивидуальному учебному плану, сроки и порядок проведения </w:t>
      </w:r>
      <w:r w:rsidR="00A9146E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промежуточной аттестации определяются индивидуальным учебным планом.</w:t>
      </w:r>
    </w:p>
    <w:p w:rsidR="005B382A" w:rsidRPr="003B752B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8350D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Итоги промежуточной аттестации обсуждаются на заседаниях методических объединений и педагогического совета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B382A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5B382A" w:rsidRPr="003B752B" w:rsidRDefault="006D5A00" w:rsidP="00827B16">
      <w:pPr>
        <w:shd w:val="clear" w:color="auto" w:fill="FFFFFF"/>
        <w:spacing w:after="0" w:line="240" w:lineRule="auto"/>
        <w:ind w:firstLine="48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AD590A"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B382A"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перевода </w:t>
      </w:r>
      <w:r w:rsidR="00BA117F"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ихся в следующий класс</w:t>
      </w:r>
    </w:p>
    <w:p w:rsidR="008350DF" w:rsidRPr="003B752B" w:rsidRDefault="008350DF" w:rsidP="00827B16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/>
          <w:color w:val="000000"/>
          <w:sz w:val="24"/>
          <w:szCs w:val="24"/>
          <w:lang w:eastAsia="ru-RU"/>
        </w:rPr>
      </w:pPr>
    </w:p>
    <w:p w:rsidR="005B382A" w:rsidRPr="003B752B" w:rsidRDefault="005B382A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.1.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освоившие в полном объёме 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соответствующую часть </w:t>
      </w:r>
      <w:r w:rsidR="0079495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ой</w:t>
      </w:r>
      <w:r w:rsidR="0079495F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программ</w:t>
      </w:r>
      <w:r w:rsidR="006D5A0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ы</w:t>
      </w:r>
      <w:r w:rsidR="00A9146E" w:rsidRPr="003B752B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переводятся в следующий класс.</w:t>
      </w:r>
    </w:p>
    <w:p w:rsidR="005B382A" w:rsidRPr="003B752B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</w:t>
      </w:r>
      <w:r w:rsidR="00BA083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прохождение промежуточной аттестации при отсутствии уважительных причин признаются академической задолженностью. </w:t>
      </w:r>
    </w:p>
    <w:p w:rsidR="005B382A" w:rsidRPr="003B752B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Verdana" w:hAnsi="Verdana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.3.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иеся обязаны ликвидировать академическую задолженность.</w:t>
      </w:r>
    </w:p>
    <w:p w:rsidR="005B382A" w:rsidRPr="003B752B" w:rsidRDefault="006D5A00" w:rsidP="005B382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.4.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04A64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создает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условия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емуся для ликвидации академической задолженности и обеспечи</w:t>
      </w:r>
      <w:r w:rsidR="00F0765B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вает </w:t>
      </w:r>
      <w:proofErr w:type="gramStart"/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5B382A" w:rsidRPr="003B752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.5.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Школой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   в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установленный данным пунктом срок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 момента образования академической задолженности. В указанный период не включаются время болезни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егося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, нахождение его в отпуске по беременности и родам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0765B" w:rsidRPr="003B752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Учащиеся обязаны ликвидировать академическую задолженность в течение</w:t>
      </w:r>
      <w:r w:rsidR="00C824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месяца</w:t>
      </w:r>
      <w:r w:rsidR="0040136E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246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момента ее возникновения. В указанный срок не включается время каникул. </w:t>
      </w:r>
    </w:p>
    <w:p w:rsidR="0079495F" w:rsidRPr="003B752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.6.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</w:t>
      </w:r>
      <w:r w:rsidR="0040136E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ликвидации академической задолженности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 второй раз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Школой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создается комиссия.</w:t>
      </w:r>
      <w:r w:rsidR="00662E95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5B382A" w:rsidRPr="003B752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.7.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 допускается взимание платы с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ихся за прохождение промежуточной аттестации.</w:t>
      </w:r>
    </w:p>
    <w:p w:rsidR="005B382A" w:rsidRPr="003B752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.8.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иеся,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5B382A" w:rsidRPr="003B752B" w:rsidRDefault="00F0765B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.9</w:t>
      </w:r>
      <w:r w:rsidR="00AD590A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A117F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Учащ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иеся  </w:t>
      </w:r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Школы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образовательным программам начального общего, основного общего образования</w:t>
      </w:r>
      <w:r w:rsidR="006D1FB7" w:rsidRPr="003B752B">
        <w:rPr>
          <w:rFonts w:ascii="Times New Roman" w:hAnsi="Times New Roman"/>
          <w:color w:val="000000"/>
          <w:sz w:val="24"/>
          <w:szCs w:val="24"/>
          <w:lang w:eastAsia="ru-RU"/>
        </w:rPr>
        <w:t>, среднего общего образования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</w:t>
      </w:r>
      <w:r w:rsidR="005B382A" w:rsidRPr="003B752B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F57582" w:rsidRPr="003B752B" w:rsidRDefault="00A77630" w:rsidP="003F37A6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Школа </w:t>
      </w:r>
      <w:r w:rsidR="00F57582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информирует родителей учащегося о необходимости принятия решения </w:t>
      </w:r>
      <w:r w:rsidR="00C04497" w:rsidRPr="003B752B">
        <w:rPr>
          <w:rFonts w:ascii="Times New Roman" w:hAnsi="Times New Roman"/>
          <w:color w:val="000000"/>
          <w:sz w:val="24"/>
          <w:szCs w:val="24"/>
          <w:lang w:eastAsia="ru-RU"/>
        </w:rPr>
        <w:t>дальнейшего обучения учащегося</w:t>
      </w:r>
      <w:r w:rsidR="00F0765B"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письменной форме</w:t>
      </w:r>
      <w:r w:rsidR="00F57582" w:rsidRPr="003B75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0441" w:rsidRPr="003B752B" w:rsidRDefault="00B20441" w:rsidP="00B2044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0136E" w:rsidRPr="003B752B" w:rsidRDefault="0040136E" w:rsidP="0040136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проведения промежуточной аттестации экстернов</w:t>
      </w:r>
    </w:p>
    <w:p w:rsidR="00732D7A" w:rsidRPr="003B752B" w:rsidRDefault="00732D7A" w:rsidP="00732D7A">
      <w:pPr>
        <w:pStyle w:val="a5"/>
        <w:shd w:val="clear" w:color="auto" w:fill="FFFFFF"/>
        <w:spacing w:after="0" w:line="240" w:lineRule="auto"/>
        <w:ind w:left="1200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bookmarkStart w:id="9" w:name="_GoBack"/>
      <w:bookmarkEnd w:id="9"/>
    </w:p>
    <w:p w:rsidR="00732D7A" w:rsidRPr="003B752B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>5.1. 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732D7A" w:rsidRPr="003B752B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5.2. По заявлению экстерна </w:t>
      </w:r>
      <w:r w:rsidR="007F5B36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Школа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вправе установить индивидуальный срок проведения промежуточной аттестации. </w:t>
      </w:r>
    </w:p>
    <w:p w:rsidR="00732D7A" w:rsidRPr="003B752B" w:rsidRDefault="00732D7A" w:rsidP="00732D7A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5.3. </w:t>
      </w:r>
      <w:proofErr w:type="gramStart"/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Гражданин, желающий пройти промежуточную аттестацию в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Школе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Школу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B20441" w:rsidRPr="003B752B" w:rsidRDefault="00732D7A" w:rsidP="00B2044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5.4. Гражданин, желающий пройти промежуточную аттестацию (его законные представители) должен подать заявление о зачислении его экстерном в </w:t>
      </w:r>
      <w:r w:rsidR="00A77630" w:rsidRPr="003B752B">
        <w:rPr>
          <w:rFonts w:ascii="Times New Roman" w:hAnsi="Times New Roman"/>
          <w:color w:val="000000"/>
          <w:sz w:val="24"/>
          <w:szCs w:val="24"/>
          <w:lang w:eastAsia="ru-RU"/>
        </w:rPr>
        <w:t>Школу</w:t>
      </w:r>
      <w:r w:rsidRPr="003B75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позднее, чем за __________ (варианты: за две недели, за пять рабочих дней, за месяц) до 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sectPr w:rsidR="00B20441" w:rsidRPr="003B752B" w:rsidSect="00827B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isplayBackgroundShape/>
  <w:proofState w:spelling="clean" w:grammar="clean"/>
  <w:defaultTabStop w:val="708"/>
  <w:characterSpacingControl w:val="doNotCompress"/>
  <w:compat/>
  <w:rsids>
    <w:rsidRoot w:val="00C650EF"/>
    <w:rsid w:val="00022398"/>
    <w:rsid w:val="00033938"/>
    <w:rsid w:val="0006157F"/>
    <w:rsid w:val="00091A49"/>
    <w:rsid w:val="00093F84"/>
    <w:rsid w:val="000E262D"/>
    <w:rsid w:val="000F5126"/>
    <w:rsid w:val="00106D7A"/>
    <w:rsid w:val="00121C1D"/>
    <w:rsid w:val="001414D9"/>
    <w:rsid w:val="00184515"/>
    <w:rsid w:val="001B2B94"/>
    <w:rsid w:val="0023444C"/>
    <w:rsid w:val="00246DBB"/>
    <w:rsid w:val="002470A5"/>
    <w:rsid w:val="002F4A90"/>
    <w:rsid w:val="00323089"/>
    <w:rsid w:val="003A0C5A"/>
    <w:rsid w:val="003B752B"/>
    <w:rsid w:val="003F37A6"/>
    <w:rsid w:val="0040136E"/>
    <w:rsid w:val="0044466B"/>
    <w:rsid w:val="00445B6A"/>
    <w:rsid w:val="00446C3B"/>
    <w:rsid w:val="00453AEB"/>
    <w:rsid w:val="004600B5"/>
    <w:rsid w:val="004B45A2"/>
    <w:rsid w:val="004C446A"/>
    <w:rsid w:val="00523D8E"/>
    <w:rsid w:val="00526A32"/>
    <w:rsid w:val="00540453"/>
    <w:rsid w:val="00567D58"/>
    <w:rsid w:val="00576CFC"/>
    <w:rsid w:val="005805CB"/>
    <w:rsid w:val="005A2524"/>
    <w:rsid w:val="005B165D"/>
    <w:rsid w:val="005B382A"/>
    <w:rsid w:val="00601145"/>
    <w:rsid w:val="00603EA8"/>
    <w:rsid w:val="006214CC"/>
    <w:rsid w:val="006579BF"/>
    <w:rsid w:val="00660D40"/>
    <w:rsid w:val="00662E95"/>
    <w:rsid w:val="0068531B"/>
    <w:rsid w:val="00696077"/>
    <w:rsid w:val="006A1888"/>
    <w:rsid w:val="006D1FB7"/>
    <w:rsid w:val="006D5A00"/>
    <w:rsid w:val="006E3EDF"/>
    <w:rsid w:val="00704A64"/>
    <w:rsid w:val="00711E81"/>
    <w:rsid w:val="007257BF"/>
    <w:rsid w:val="007310C4"/>
    <w:rsid w:val="00732D7A"/>
    <w:rsid w:val="0074052B"/>
    <w:rsid w:val="0074535C"/>
    <w:rsid w:val="00753072"/>
    <w:rsid w:val="00770BBF"/>
    <w:rsid w:val="007767B4"/>
    <w:rsid w:val="0079495F"/>
    <w:rsid w:val="007C337C"/>
    <w:rsid w:val="007D25AA"/>
    <w:rsid w:val="007F5B36"/>
    <w:rsid w:val="00827B16"/>
    <w:rsid w:val="008350DF"/>
    <w:rsid w:val="00846728"/>
    <w:rsid w:val="008961EC"/>
    <w:rsid w:val="008C23E9"/>
    <w:rsid w:val="008D0FEF"/>
    <w:rsid w:val="008D2175"/>
    <w:rsid w:val="00904D74"/>
    <w:rsid w:val="00916D0B"/>
    <w:rsid w:val="009225ED"/>
    <w:rsid w:val="009336C3"/>
    <w:rsid w:val="009571E9"/>
    <w:rsid w:val="009E0991"/>
    <w:rsid w:val="00A17D42"/>
    <w:rsid w:val="00A3174E"/>
    <w:rsid w:val="00A77630"/>
    <w:rsid w:val="00A9146E"/>
    <w:rsid w:val="00AC14E2"/>
    <w:rsid w:val="00AC7887"/>
    <w:rsid w:val="00AD109E"/>
    <w:rsid w:val="00AD3DCF"/>
    <w:rsid w:val="00AD44DA"/>
    <w:rsid w:val="00AD590A"/>
    <w:rsid w:val="00B20441"/>
    <w:rsid w:val="00B23B6A"/>
    <w:rsid w:val="00B41824"/>
    <w:rsid w:val="00B643A7"/>
    <w:rsid w:val="00B720A1"/>
    <w:rsid w:val="00B97CDF"/>
    <w:rsid w:val="00BA0838"/>
    <w:rsid w:val="00BA117F"/>
    <w:rsid w:val="00BA5E05"/>
    <w:rsid w:val="00BB21FA"/>
    <w:rsid w:val="00BB4052"/>
    <w:rsid w:val="00C04497"/>
    <w:rsid w:val="00C144EF"/>
    <w:rsid w:val="00C650EF"/>
    <w:rsid w:val="00C82462"/>
    <w:rsid w:val="00C947E8"/>
    <w:rsid w:val="00CC1B81"/>
    <w:rsid w:val="00D00CCA"/>
    <w:rsid w:val="00D04178"/>
    <w:rsid w:val="00D07AAE"/>
    <w:rsid w:val="00D23468"/>
    <w:rsid w:val="00D501DD"/>
    <w:rsid w:val="00DA5546"/>
    <w:rsid w:val="00DB06CE"/>
    <w:rsid w:val="00DC41F3"/>
    <w:rsid w:val="00DE1D25"/>
    <w:rsid w:val="00E257AF"/>
    <w:rsid w:val="00E7678F"/>
    <w:rsid w:val="00E86BDB"/>
    <w:rsid w:val="00EB35B7"/>
    <w:rsid w:val="00EC3934"/>
    <w:rsid w:val="00EC6BA0"/>
    <w:rsid w:val="00EE03B5"/>
    <w:rsid w:val="00EF3CE8"/>
    <w:rsid w:val="00F0765B"/>
    <w:rsid w:val="00F546A8"/>
    <w:rsid w:val="00F57582"/>
    <w:rsid w:val="00F64662"/>
    <w:rsid w:val="00F963A2"/>
    <w:rsid w:val="00FB3478"/>
    <w:rsid w:val="00FD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5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1E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1E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link w:val="50"/>
    <w:uiPriority w:val="9"/>
    <w:qFormat/>
    <w:rsid w:val="0006157F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571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9571E9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link w:val="5"/>
    <w:uiPriority w:val="9"/>
    <w:locked/>
    <w:rsid w:val="000615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cttext">
    <w:name w:val="norm_act_text"/>
    <w:basedOn w:val="a"/>
    <w:rsid w:val="00061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6157F"/>
    <w:rPr>
      <w:rFonts w:cs="Times New Roman"/>
      <w:color w:val="0000FF"/>
      <w:u w:val="single"/>
    </w:rPr>
  </w:style>
  <w:style w:type="character" w:styleId="a4">
    <w:name w:val="Emphasis"/>
    <w:uiPriority w:val="20"/>
    <w:qFormat/>
    <w:rsid w:val="0006157F"/>
    <w:rPr>
      <w:rFonts w:cs="Times New Roman"/>
      <w:i/>
      <w:iCs/>
    </w:rPr>
  </w:style>
  <w:style w:type="character" w:customStyle="1" w:styleId="apple-converted-space">
    <w:name w:val="apple-converted-space"/>
    <w:rsid w:val="0006157F"/>
    <w:rPr>
      <w:rFonts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5B3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5B382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6BA0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904D7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04D7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904D74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4D74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904D74"/>
    <w:rPr>
      <w:rFonts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4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04D74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3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lk">
    <w:name w:val="blk"/>
    <w:rsid w:val="00E86BDB"/>
    <w:rPr>
      <w:rFonts w:cs="Times New Roman"/>
    </w:rPr>
  </w:style>
  <w:style w:type="character" w:customStyle="1" w:styleId="r">
    <w:name w:val="r"/>
    <w:rsid w:val="00E86BDB"/>
    <w:rPr>
      <w:rFonts w:cs="Times New Roman"/>
    </w:rPr>
  </w:style>
  <w:style w:type="character" w:customStyle="1" w:styleId="f">
    <w:name w:val="f"/>
    <w:rsid w:val="007C337C"/>
    <w:rPr>
      <w:rFonts w:cs="Times New Roman"/>
    </w:rPr>
  </w:style>
  <w:style w:type="paragraph" w:customStyle="1" w:styleId="pagetext">
    <w:name w:val="page_text"/>
    <w:basedOn w:val="a"/>
    <w:rsid w:val="00C14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0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Виталий Юрьевич</dc:creator>
  <cp:lastModifiedBy>user</cp:lastModifiedBy>
  <cp:revision>2</cp:revision>
  <cp:lastPrinted>2016-03-05T09:12:00Z</cp:lastPrinted>
  <dcterms:created xsi:type="dcterms:W3CDTF">2018-10-03T19:07:00Z</dcterms:created>
  <dcterms:modified xsi:type="dcterms:W3CDTF">2018-10-03T19:07:00Z</dcterms:modified>
</cp:coreProperties>
</file>