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36"/>
          <w:szCs w:val="36"/>
          <w:lang w:eastAsia="ru-RU"/>
        </w:rPr>
      </w:pPr>
      <w:r w:rsidRPr="008C1C5D">
        <w:rPr>
          <w:rFonts w:ascii="Tahoma" w:eastAsia="Times New Roman" w:hAnsi="Tahoma" w:cs="Tahoma"/>
          <w:color w:val="000000"/>
          <w:sz w:val="36"/>
          <w:szCs w:val="36"/>
          <w:lang w:eastAsia="ru-RU"/>
        </w:rPr>
        <w:t>Материально техническая обеспеченность образовательной деятельности</w:t>
      </w:r>
    </w:p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C1C5D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  <w:r w:rsidRPr="008C1C5D">
        <w:rPr>
          <w:rFonts w:ascii="Tahoma" w:eastAsia="Times New Roman" w:hAnsi="Tahoma" w:cs="Tahoma"/>
          <w:color w:val="000000"/>
          <w:sz w:val="36"/>
          <w:szCs w:val="36"/>
          <w:shd w:val="clear" w:color="auto" w:fill="FFFFFF"/>
          <w:lang w:eastAsia="ru-RU"/>
        </w:rPr>
        <w:t>материально-техническая обеспеченность образовательной деятельности</w:t>
      </w:r>
    </w:p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7"/>
          <w:szCs w:val="17"/>
          <w:lang w:eastAsia="ru-RU"/>
        </w:rPr>
      </w:pPr>
      <w:r w:rsidRPr="008C1C5D">
        <w:rPr>
          <w:rFonts w:ascii="Tahoma" w:eastAsia="Times New Roman" w:hAnsi="Tahoma" w:cs="Tahoma"/>
          <w:color w:val="999999"/>
          <w:sz w:val="17"/>
          <w:szCs w:val="17"/>
          <w:lang w:eastAsia="ru-RU"/>
        </w:rPr>
        <w:t> </w:t>
      </w:r>
    </w:p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C1C5D">
        <w:rPr>
          <w:rFonts w:ascii="Tahoma" w:eastAsia="Times New Roman" w:hAnsi="Tahoma" w:cs="Tahoma"/>
          <w:color w:val="000000"/>
          <w:sz w:val="72"/>
          <w:szCs w:val="72"/>
          <w:lang w:eastAsia="ru-RU"/>
        </w:rPr>
        <w:t> Материально- техническая оснащенность школы.</w:t>
      </w:r>
    </w:p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В школе имеется 11 классных помещений (10 из которых являются предметными кабинетами), учительская, кабинет директора, библиотека, спортзал, мастерская, приспособленное помещение под столовую, складское  помещение.</w:t>
      </w:r>
    </w:p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Школа имеет также учебно-опытный участок площадью 300кв.м.</w:t>
      </w:r>
    </w:p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 xml:space="preserve">В 2013 году в рамках проекта «Образование» школа получила </w:t>
      </w:r>
      <w:proofErr w:type="spellStart"/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спорт</w:t>
      </w:r>
      <w:proofErr w:type="gramStart"/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.о</w:t>
      </w:r>
      <w:proofErr w:type="gramEnd"/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борудование</w:t>
      </w:r>
      <w:proofErr w:type="spellEnd"/>
    </w:p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gramStart"/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В школе имеется 10 персональных компьютера, используемых в учебных целях.</w:t>
      </w:r>
      <w:proofErr w:type="gramEnd"/>
    </w:p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 xml:space="preserve">Школа имеет </w:t>
      </w:r>
      <w:proofErr w:type="gramStart"/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автобус</w:t>
      </w:r>
      <w:proofErr w:type="gramEnd"/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 xml:space="preserve"> предназначенный для подвоза детей в школу на 22посадочных мест.</w:t>
      </w:r>
    </w:p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lastRenderedPageBreak/>
        <w:t> В школе функционирует школьная библиотека. Ученики школы на 80% обеспечены учебниками.</w:t>
      </w:r>
    </w:p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Все ученики начальных классов получают бесплатное горячее одноразовое питание.</w:t>
      </w:r>
    </w:p>
    <w:p w:rsidR="008C1C5D" w:rsidRPr="008C1C5D" w:rsidRDefault="008C1C5D" w:rsidP="008C1C5D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 xml:space="preserve">Школа имеет доступ к сети Интернет. Школа имеет 2 </w:t>
      </w:r>
      <w:proofErr w:type="spellStart"/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здания</w:t>
      </w:r>
      <w:proofErr w:type="gramStart"/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.О</w:t>
      </w:r>
      <w:proofErr w:type="gramEnd"/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бщая</w:t>
      </w:r>
      <w:proofErr w:type="spellEnd"/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 xml:space="preserve"> площадь земельного участка школы</w:t>
      </w:r>
      <w:bookmarkStart w:id="0" w:name="_GoBack"/>
      <w:bookmarkEnd w:id="0"/>
      <w:r w:rsidRPr="008C1C5D">
        <w:rPr>
          <w:rFonts w:ascii="Verdana" w:eastAsia="Times New Roman" w:hAnsi="Verdana" w:cs="Tahoma"/>
          <w:color w:val="000000"/>
          <w:sz w:val="48"/>
          <w:szCs w:val="48"/>
          <w:lang w:eastAsia="ru-RU"/>
        </w:rPr>
        <w:t> – 6500кв.м. , здание школы площадью – 750кв м.</w:t>
      </w:r>
    </w:p>
    <w:p w:rsidR="00973C05" w:rsidRDefault="00973C05"/>
    <w:sectPr w:rsidR="00973C05" w:rsidSect="00973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C5D"/>
    <w:rsid w:val="001D1FD6"/>
    <w:rsid w:val="00404140"/>
    <w:rsid w:val="0048742D"/>
    <w:rsid w:val="00737780"/>
    <w:rsid w:val="008C1C5D"/>
    <w:rsid w:val="00973C05"/>
    <w:rsid w:val="00D46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1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5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9937">
          <w:marLeft w:val="18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8891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2017-10-13T15:45:00Z</dcterms:created>
  <dcterms:modified xsi:type="dcterms:W3CDTF">2017-10-13T15:46:00Z</dcterms:modified>
</cp:coreProperties>
</file>